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76604D8A" wp14:textId="59EC1389">
      <w:pPr>
        <w:pStyle w:val="Title"/>
        <w:jc w:val="center"/>
      </w:pPr>
      <w:r w:rsidR="64365A44">
        <w:rPr/>
        <w:t xml:space="preserve"> </w:t>
      </w:r>
      <w:r w:rsidR="54213077">
        <w:rPr/>
        <w:t xml:space="preserve"> </w:t>
      </w:r>
      <w:r w:rsidR="64365A44">
        <w:rPr/>
        <w:t>School Music Development Plan 2026–2027</w:t>
      </w:r>
    </w:p>
    <w:p xmlns:wp14="http://schemas.microsoft.com/office/word/2010/wordml" w14:paraId="3456416E" wp14:textId="77777777">
      <w:pPr>
        <w:jc w:val="center"/>
      </w:pPr>
      <w:r>
        <w:rPr>
          <w:b/>
          <w:color w:val="1F4E79"/>
          <w:sz w:val="26"/>
        </w:rPr>
        <w:t>Fairfield Infant and Nursery School</w:t>
      </w:r>
    </w:p>
    <w:p xmlns:wp14="http://schemas.microsoft.com/office/word/2010/wordml" w14:paraId="2A584866" wp14:textId="77777777">
      <w:pPr>
        <w:spacing w:after="160"/>
        <w:jc w:val="center"/>
      </w:pPr>
      <w:r>
        <w:rPr>
          <w:sz w:val="18"/>
        </w:rPr>
        <w:t>Music Lead: Jennifer Allin  |  Academic year: 2026–2027</w:t>
      </w:r>
    </w:p>
    <w:p xmlns:wp14="http://schemas.microsoft.com/office/word/2010/wordml" w14:paraId="7D971EAA" wp14:textId="77777777">
      <w:pPr>
        <w:spacing w:after="160"/>
      </w:pPr>
      <w:r>
        <w:rPr>
          <w:b/>
          <w:color w:val="1F4E79"/>
        </w:rPr>
        <w:t xml:space="preserve">Our ambition: </w:t>
      </w:r>
      <w:r>
        <w:t>Every child will experience an inclusive, progressive and enjoyable music education, with regular opportunities to sing, play, compose, listen and perform. Provision will build confidence, creativity, communication and a lifelong enjoyment of music.</w:t>
      </w:r>
    </w:p>
    <w:tbl>
      <w:tblPr>
        <w:tblStyle w:val="TableGrid"/>
        <w:tblW w:w="0" w:type="auto"/>
        <w:jc w:val="center"/>
        <w:tblLook w:val="04A0" w:firstRow="1" w:lastRow="0" w:firstColumn="1" w:lastColumn="0" w:noHBand="0" w:noVBand="1"/>
      </w:tblPr>
      <w:tblGrid>
        <w:gridCol w:w="3079"/>
        <w:gridCol w:w="3079"/>
        <w:gridCol w:w="3079"/>
        <w:gridCol w:w="3079"/>
        <w:gridCol w:w="3079"/>
      </w:tblGrid>
      <w:tr xmlns:wp14="http://schemas.microsoft.com/office/word/2010/wordml" w:rsidTr="4DF7789A" w14:paraId="27C440C0" wp14:textId="77777777">
        <w:trPr>
          <w:tblHeader w:val="true"/>
          <w:cantSplit/>
        </w:trPr>
        <w:tc>
          <w:tcPr>
            <w:tcW w:w="1944" w:type="dxa"/>
            <w:tcMar/>
            <w:vAlign w:val="center"/>
            <w:shd w:val="clear" w:fill="D9EAF7"/>
            <w:tcMar>
              <w:top w:w="100" w:type="dxa"/>
              <w:left w:w="100" w:type="dxa"/>
              <w:bottom w:w="100" w:type="dxa"/>
              <w:right w:w="100" w:type="dxa"/>
            </w:tcMar>
          </w:tcPr>
          <w:p w14:paraId="1EE238FD" wp14:textId="77777777">
            <w:pPr>
              <w:spacing w:before="100" w:after="100"/>
              <w:jc w:val="center"/>
            </w:pPr>
            <w:r/>
            <w:r>
              <w:rPr>
                <w:rFonts w:ascii="Arial" w:hAnsi="Arial"/>
                <w:b/>
                <w:color w:val="000000"/>
                <w:sz w:val="18"/>
              </w:rPr>
              <w:t>DfE FEATURES OF HIGH-QUALITY SCHOOL MUSIC PROVISION</w:t>
            </w:r>
          </w:p>
        </w:tc>
        <w:tc>
          <w:tcPr>
            <w:tcW w:w="2952" w:type="dxa"/>
            <w:tcMar/>
            <w:vAlign w:val="center"/>
            <w:shd w:val="clear" w:fill="D9EAF7"/>
            <w:tcMar>
              <w:top w:w="100" w:type="dxa"/>
              <w:left w:w="100" w:type="dxa"/>
              <w:bottom w:w="100" w:type="dxa"/>
              <w:right w:w="100" w:type="dxa"/>
            </w:tcMar>
          </w:tcPr>
          <w:p w14:paraId="4C979647" wp14:textId="77777777">
            <w:pPr>
              <w:spacing w:before="100" w:after="100"/>
              <w:jc w:val="center"/>
            </w:pPr>
            <w:r/>
            <w:r>
              <w:rPr>
                <w:rFonts w:ascii="Arial" w:hAnsi="Arial"/>
                <w:b/>
                <w:color w:val="000000"/>
                <w:sz w:val="18"/>
              </w:rPr>
              <w:t>CURRENT PROVISION</w:t>
            </w:r>
          </w:p>
        </w:tc>
        <w:tc>
          <w:tcPr>
            <w:tcW w:w="4680" w:type="dxa"/>
            <w:tcMar/>
            <w:vAlign w:val="center"/>
            <w:shd w:val="clear" w:fill="D9EAF7"/>
            <w:tcMar>
              <w:top w:w="100" w:type="dxa"/>
              <w:left w:w="100" w:type="dxa"/>
              <w:bottom w:w="100" w:type="dxa"/>
              <w:right w:w="100" w:type="dxa"/>
            </w:tcMar>
          </w:tcPr>
          <w:p w14:paraId="781DE78D" wp14:textId="77777777">
            <w:pPr>
              <w:spacing w:before="100" w:after="100"/>
              <w:jc w:val="center"/>
            </w:pPr>
            <w:r/>
            <w:r>
              <w:rPr>
                <w:rFonts w:ascii="Arial" w:hAnsi="Arial"/>
                <w:b/>
                <w:color w:val="000000"/>
                <w:sz w:val="18"/>
              </w:rPr>
              <w:t>PLANNED DEVELOPMENT FOR 2026–2027</w:t>
            </w:r>
          </w:p>
        </w:tc>
        <w:tc>
          <w:tcPr>
            <w:tcW w:w="2880" w:type="dxa"/>
            <w:tcMar/>
            <w:vAlign w:val="center"/>
            <w:shd w:val="clear" w:fill="D9EAF7"/>
            <w:tcMar>
              <w:top w:w="100" w:type="dxa"/>
              <w:left w:w="100" w:type="dxa"/>
              <w:bottom w:w="100" w:type="dxa"/>
              <w:right w:w="100" w:type="dxa"/>
            </w:tcMar>
          </w:tcPr>
          <w:p w14:paraId="7749E920" wp14:textId="77777777">
            <w:pPr>
              <w:spacing w:before="100" w:after="100"/>
              <w:jc w:val="center"/>
            </w:pPr>
            <w:r/>
            <w:r>
              <w:rPr>
                <w:rFonts w:ascii="Arial" w:hAnsi="Arial"/>
                <w:b/>
                <w:color w:val="000000"/>
                <w:sz w:val="18"/>
              </w:rPr>
              <w:t>POSSIBLE MUSIC HUB SUPPORT</w:t>
            </w:r>
          </w:p>
        </w:tc>
        <w:tc>
          <w:tcPr>
            <w:tcW w:w="2880" w:type="dxa"/>
            <w:tcMar/>
            <w:vAlign w:val="center"/>
            <w:shd w:val="clear" w:fill="D9EAF7"/>
            <w:tcMar>
              <w:top w:w="100" w:type="dxa"/>
              <w:left w:w="100" w:type="dxa"/>
              <w:bottom w:w="100" w:type="dxa"/>
              <w:right w:w="100" w:type="dxa"/>
            </w:tcMar>
          </w:tcPr>
          <w:p w14:paraId="715CA1C4" wp14:textId="77777777">
            <w:pPr>
              <w:spacing w:before="100" w:after="100"/>
              <w:jc w:val="center"/>
            </w:pPr>
            <w:r/>
            <w:r>
              <w:rPr>
                <w:rFonts w:ascii="Arial" w:hAnsi="Arial"/>
                <w:b/>
                <w:color w:val="000000"/>
                <w:sz w:val="18"/>
              </w:rPr>
              <w:t>PROGRESS / SUCCESS MEASURES</w:t>
            </w:r>
          </w:p>
        </w:tc>
      </w:tr>
      <w:tr xmlns:wp14="http://schemas.microsoft.com/office/word/2010/wordml" w:rsidTr="4DF7789A" w14:paraId="0165E38F" wp14:textId="77777777">
        <w:tc>
          <w:tcPr>
            <w:tcW w:w="1944" w:type="dxa"/>
            <w:tcMar/>
            <w:vAlign w:val="center"/>
            <w:tcMar>
              <w:top w:w="70" w:type="dxa"/>
              <w:left w:w="70" w:type="dxa"/>
              <w:bottom w:w="70" w:type="dxa"/>
              <w:right w:w="70" w:type="dxa"/>
            </w:tcMar>
          </w:tcPr>
          <w:p w:rsidP="7E102449" w14:paraId="4D5293B8" wp14:textId="77777777">
            <w:pPr>
              <w:spacing w:after="0" w:line="240" w:lineRule="auto"/>
              <w:rPr>
                <w:b w:val="1"/>
                <w:bCs w:val="1"/>
                <w:color w:val="1F4E79"/>
                <w:sz w:val="20"/>
                <w:szCs w:val="20"/>
              </w:rPr>
            </w:pPr>
            <w:r w:rsidRPr="7E102449" w:rsidR="7E102449">
              <w:rPr>
                <w:b w:val="1"/>
                <w:bCs w:val="1"/>
                <w:color w:val="1F4E79"/>
                <w:sz w:val="20"/>
                <w:szCs w:val="20"/>
              </w:rPr>
              <w:t>Curriculum provision</w:t>
            </w:r>
          </w:p>
        </w:tc>
        <w:tc>
          <w:tcPr>
            <w:tcW w:w="2952" w:type="dxa"/>
            <w:tcMar/>
            <w:vAlign w:val="center"/>
            <w:tcMar>
              <w:top w:w="70" w:type="dxa"/>
              <w:left w:w="70" w:type="dxa"/>
              <w:bottom w:w="70" w:type="dxa"/>
              <w:right w:w="70" w:type="dxa"/>
            </w:tcMar>
          </w:tcPr>
          <w:p w:rsidP="7E102449" w14:paraId="2C6EA924" wp14:textId="77777777">
            <w:pPr>
              <w:spacing w:after="0" w:line="240" w:lineRule="auto"/>
              <w:rPr>
                <w:sz w:val="20"/>
                <w:szCs w:val="20"/>
              </w:rPr>
            </w:pPr>
            <w:r w:rsidRPr="7E102449" w:rsidR="7E102449">
              <w:rPr>
                <w:sz w:val="20"/>
                <w:szCs w:val="20"/>
              </w:rPr>
              <w:t>Get Set for Music provides a structured scheme. Music is taught weekly in Key Stage 1. Year 1 also receives blocks of specialist teaching.</w:t>
            </w:r>
          </w:p>
        </w:tc>
        <w:tc>
          <w:tcPr>
            <w:tcW w:w="4680" w:type="dxa"/>
            <w:tcMar/>
            <w:vAlign w:val="center"/>
            <w:tcMar>
              <w:top w:w="70" w:type="dxa"/>
              <w:left w:w="70" w:type="dxa"/>
              <w:bottom w:w="70" w:type="dxa"/>
              <w:right w:w="70" w:type="dxa"/>
            </w:tcMar>
          </w:tcPr>
          <w:p w:rsidP="7E102449" w14:paraId="65AED99A" wp14:textId="61881700">
            <w:pPr>
              <w:spacing w:after="0" w:line="240" w:lineRule="auto"/>
            </w:pPr>
            <w:r w:rsidRPr="4DF7789A" w:rsidR="7E102449">
              <w:rPr>
                <w:sz w:val="20"/>
                <w:szCs w:val="20"/>
              </w:rPr>
              <w:t xml:space="preserve">Embed consistent delivery from Nursery to Year 2. </w:t>
            </w:r>
          </w:p>
          <w:p w:rsidP="7E102449" w14:paraId="510AC871" wp14:textId="25B1BC2C">
            <w:pPr>
              <w:spacing w:after="0" w:line="240" w:lineRule="auto"/>
            </w:pPr>
            <w:r w:rsidRPr="4DF7789A" w:rsidR="7E102449">
              <w:rPr>
                <w:sz w:val="20"/>
                <w:szCs w:val="20"/>
              </w:rPr>
              <w:t xml:space="preserve">Make key musical knowledge, vocabulary and progression explicit. </w:t>
            </w:r>
          </w:p>
          <w:p w:rsidP="7E102449" w14:paraId="5F99FB18" wp14:textId="513CEF02">
            <w:pPr>
              <w:spacing w:after="0" w:line="240" w:lineRule="auto"/>
            </w:pPr>
            <w:r w:rsidRPr="4DF7789A" w:rsidR="7E102449">
              <w:rPr>
                <w:sz w:val="20"/>
                <w:szCs w:val="20"/>
              </w:rPr>
              <w:t xml:space="preserve">Use the scheme assessment tool and termly evidence to identify gaps, including for disadvantaged pupils and pupils with SEND. </w:t>
            </w:r>
          </w:p>
          <w:p w:rsidP="7E102449" w14:paraId="2FC6DA20" wp14:textId="291B47C7">
            <w:pPr>
              <w:spacing w:after="0" w:line="240" w:lineRule="auto"/>
              <w:rPr>
                <w:sz w:val="20"/>
                <w:szCs w:val="20"/>
              </w:rPr>
            </w:pPr>
            <w:r w:rsidRPr="4DF7789A" w:rsidR="7E102449">
              <w:rPr>
                <w:sz w:val="20"/>
                <w:szCs w:val="20"/>
              </w:rPr>
              <w:t>Trial age-appropriate music technology.</w:t>
            </w:r>
          </w:p>
        </w:tc>
        <w:tc>
          <w:tcPr>
            <w:tcW w:w="2880" w:type="dxa"/>
            <w:tcMar/>
            <w:vAlign w:val="center"/>
            <w:tcMar>
              <w:top w:w="70" w:type="dxa"/>
              <w:left w:w="70" w:type="dxa"/>
              <w:bottom w:w="70" w:type="dxa"/>
              <w:right w:w="70" w:type="dxa"/>
            </w:tcMar>
          </w:tcPr>
          <w:p w:rsidP="7E102449" w14:paraId="7014F9FE" wp14:textId="77777777">
            <w:pPr>
              <w:spacing w:after="0" w:line="240" w:lineRule="auto"/>
              <w:rPr>
                <w:sz w:val="20"/>
                <w:szCs w:val="20"/>
              </w:rPr>
            </w:pPr>
            <w:r w:rsidRPr="7E102449" w:rsidR="7E102449">
              <w:rPr>
                <w:sz w:val="20"/>
                <w:szCs w:val="20"/>
              </w:rPr>
              <w:t>Seek curriculum review, CPD and advice on inclusive resources and music technology.</w:t>
            </w:r>
          </w:p>
        </w:tc>
        <w:tc>
          <w:tcPr>
            <w:tcW w:w="2880" w:type="dxa"/>
            <w:tcMar/>
            <w:vAlign w:val="center"/>
            <w:tcMar>
              <w:top w:w="70" w:type="dxa"/>
              <w:left w:w="70" w:type="dxa"/>
              <w:bottom w:w="70" w:type="dxa"/>
              <w:right w:w="70" w:type="dxa"/>
            </w:tcMar>
          </w:tcPr>
          <w:p w:rsidP="7E102449" w14:paraId="7E04C415" wp14:textId="77777777">
            <w:pPr>
              <w:spacing w:after="0" w:line="240" w:lineRule="auto"/>
              <w:rPr>
                <w:sz w:val="20"/>
                <w:szCs w:val="20"/>
              </w:rPr>
            </w:pPr>
            <w:r w:rsidRPr="7E102449" w:rsidR="7E102449">
              <w:rPr>
                <w:sz w:val="20"/>
                <w:szCs w:val="20"/>
              </w:rPr>
              <w:t>Planning shows clear progression. Termly assessment and pupil voice identify strengths and gaps. Monitoring confirms inclusive participation and improving musical knowledge.</w:t>
            </w:r>
          </w:p>
        </w:tc>
      </w:tr>
      <w:tr xmlns:wp14="http://schemas.microsoft.com/office/word/2010/wordml" w:rsidTr="4DF7789A" w14:paraId="622397C1" wp14:textId="77777777">
        <w:tc>
          <w:tcPr>
            <w:tcW w:w="1944" w:type="dxa"/>
            <w:tcMar/>
            <w:vAlign w:val="center"/>
            <w:shd w:fill="EAF2F8"/>
            <w:tcMar>
              <w:top w:w="70" w:type="dxa"/>
              <w:left w:w="70" w:type="dxa"/>
              <w:bottom w:w="70" w:type="dxa"/>
              <w:right w:w="70" w:type="dxa"/>
            </w:tcMar>
          </w:tcPr>
          <w:p w:rsidP="7E102449" w14:paraId="00FCEAD5" wp14:textId="77777777">
            <w:pPr>
              <w:spacing w:after="0" w:line="240" w:lineRule="auto"/>
              <w:rPr>
                <w:b w:val="1"/>
                <w:bCs w:val="1"/>
                <w:color w:val="1F4E79"/>
                <w:sz w:val="20"/>
                <w:szCs w:val="20"/>
              </w:rPr>
            </w:pPr>
            <w:r w:rsidRPr="7E102449" w:rsidR="7E102449">
              <w:rPr>
                <w:b w:val="1"/>
                <w:bCs w:val="1"/>
                <w:color w:val="1F4E79"/>
                <w:sz w:val="20"/>
                <w:szCs w:val="20"/>
              </w:rPr>
              <w:t>Whole-class instrumental teaching</w:t>
            </w:r>
          </w:p>
        </w:tc>
        <w:tc>
          <w:tcPr>
            <w:tcW w:w="2952" w:type="dxa"/>
            <w:tcMar/>
            <w:vAlign w:val="center"/>
            <w:shd w:fill="EAF2F8"/>
            <w:tcMar>
              <w:top w:w="70" w:type="dxa"/>
              <w:left w:w="70" w:type="dxa"/>
              <w:bottom w:w="70" w:type="dxa"/>
              <w:right w:w="70" w:type="dxa"/>
            </w:tcMar>
          </w:tcPr>
          <w:p w:rsidP="7E102449" w14:paraId="060D16D5" wp14:textId="77777777">
            <w:pPr>
              <w:spacing w:after="0" w:line="240" w:lineRule="auto"/>
              <w:rPr>
                <w:sz w:val="20"/>
                <w:szCs w:val="20"/>
              </w:rPr>
            </w:pPr>
            <w:r w:rsidRPr="7E102449" w:rsidR="7E102449">
              <w:rPr>
                <w:sz w:val="20"/>
                <w:szCs w:val="20"/>
              </w:rPr>
              <w:t>Provision is age-appropriate for EYFS and Key Stage 1. Pupils use classroom percussion, voice and tuned instruments within curriculum lessons.</w:t>
            </w:r>
          </w:p>
        </w:tc>
        <w:tc>
          <w:tcPr>
            <w:tcW w:w="4680" w:type="dxa"/>
            <w:tcMar/>
            <w:vAlign w:val="center"/>
            <w:shd w:fill="EAF2F8"/>
            <w:tcMar>
              <w:top w:w="70" w:type="dxa"/>
              <w:left w:w="70" w:type="dxa"/>
              <w:bottom w:w="70" w:type="dxa"/>
              <w:right w:w="70" w:type="dxa"/>
            </w:tcMar>
          </w:tcPr>
          <w:p w:rsidP="7E102449" w14:paraId="5E1C8132" wp14:textId="77777777">
            <w:pPr>
              <w:spacing w:after="0" w:line="240" w:lineRule="auto"/>
              <w:rPr>
                <w:sz w:val="20"/>
                <w:szCs w:val="20"/>
              </w:rPr>
            </w:pPr>
            <w:r w:rsidRPr="7E102449" w:rsidR="7E102449">
              <w:rPr>
                <w:sz w:val="20"/>
                <w:szCs w:val="20"/>
              </w:rPr>
              <w:t>Establish a progressive whole-class programme in rhythm, pulse and tuned percussion. Explore a short specialist-led instrumental project for Year 2.</w:t>
            </w:r>
          </w:p>
        </w:tc>
        <w:tc>
          <w:tcPr>
            <w:tcW w:w="2880" w:type="dxa"/>
            <w:tcMar/>
            <w:vAlign w:val="center"/>
            <w:shd w:fill="EAF2F8"/>
            <w:tcMar>
              <w:top w:w="70" w:type="dxa"/>
              <w:left w:w="70" w:type="dxa"/>
              <w:bottom w:w="70" w:type="dxa"/>
              <w:right w:w="70" w:type="dxa"/>
            </w:tcMar>
          </w:tcPr>
          <w:p w:rsidP="7E102449" w14:paraId="6CF57DD1" wp14:textId="77777777">
            <w:pPr>
              <w:spacing w:after="0" w:line="240" w:lineRule="auto"/>
              <w:rPr>
                <w:sz w:val="20"/>
                <w:szCs w:val="20"/>
              </w:rPr>
            </w:pPr>
            <w:r w:rsidRPr="7E102449" w:rsidR="7E102449">
              <w:rPr>
                <w:sz w:val="20"/>
                <w:szCs w:val="20"/>
              </w:rPr>
              <w:t>Explore suitable EYFS/KS1 programmes, instrument loans, practitioner support and funding.</w:t>
            </w:r>
          </w:p>
        </w:tc>
        <w:tc>
          <w:tcPr>
            <w:tcW w:w="2880" w:type="dxa"/>
            <w:tcMar/>
            <w:vAlign w:val="center"/>
            <w:shd w:fill="EAF2F8"/>
            <w:tcMar>
              <w:top w:w="70" w:type="dxa"/>
              <w:left w:w="70" w:type="dxa"/>
              <w:bottom w:w="70" w:type="dxa"/>
              <w:right w:w="70" w:type="dxa"/>
            </w:tcMar>
          </w:tcPr>
          <w:p w:rsidP="7E102449" w14:paraId="03E04183" wp14:textId="1269EF91">
            <w:pPr>
              <w:spacing w:after="0" w:line="240" w:lineRule="auto"/>
              <w:rPr>
                <w:sz w:val="20"/>
                <w:szCs w:val="20"/>
              </w:rPr>
            </w:pPr>
            <w:r w:rsidRPr="7E102449" w:rsidR="7E102449">
              <w:rPr>
                <w:sz w:val="20"/>
                <w:szCs w:val="20"/>
              </w:rPr>
              <w:t xml:space="preserve">Every class completes a planned instrumental unit. Pupils increasingly keep a steady pulse, perform </w:t>
            </w:r>
            <w:r w:rsidRPr="7E102449" w:rsidR="04288ED9">
              <w:rPr>
                <w:sz w:val="20"/>
                <w:szCs w:val="20"/>
              </w:rPr>
              <w:t>patterns,</w:t>
            </w:r>
            <w:r w:rsidRPr="7E102449" w:rsidR="7E102449">
              <w:rPr>
                <w:sz w:val="20"/>
                <w:szCs w:val="20"/>
              </w:rPr>
              <w:t xml:space="preserve"> and play together.</w:t>
            </w:r>
          </w:p>
        </w:tc>
      </w:tr>
      <w:tr xmlns:wp14="http://schemas.microsoft.com/office/word/2010/wordml" w:rsidTr="4DF7789A" w14:paraId="644965EE" wp14:textId="77777777">
        <w:tc>
          <w:tcPr>
            <w:tcW w:w="1944" w:type="dxa"/>
            <w:tcMar/>
            <w:vAlign w:val="center"/>
            <w:tcMar>
              <w:top w:w="70" w:type="dxa"/>
              <w:left w:w="70" w:type="dxa"/>
              <w:bottom w:w="70" w:type="dxa"/>
              <w:right w:w="70" w:type="dxa"/>
            </w:tcMar>
          </w:tcPr>
          <w:p w:rsidP="7E102449" w14:paraId="6E3CE356" wp14:textId="77777777">
            <w:pPr>
              <w:spacing w:after="0" w:line="240" w:lineRule="auto"/>
              <w:rPr>
                <w:b w:val="1"/>
                <w:bCs w:val="1"/>
                <w:color w:val="1F4E79"/>
                <w:sz w:val="20"/>
                <w:szCs w:val="20"/>
              </w:rPr>
            </w:pPr>
            <w:r w:rsidRPr="7E102449" w:rsidR="7E102449">
              <w:rPr>
                <w:b w:val="1"/>
                <w:bCs w:val="1"/>
                <w:color w:val="1F4E79"/>
                <w:sz w:val="20"/>
                <w:szCs w:val="20"/>
              </w:rPr>
              <w:t>Range of instruments and voice</w:t>
            </w:r>
          </w:p>
        </w:tc>
        <w:tc>
          <w:tcPr>
            <w:tcW w:w="2952" w:type="dxa"/>
            <w:tcMar/>
            <w:vAlign w:val="center"/>
            <w:tcMar>
              <w:top w:w="70" w:type="dxa"/>
              <w:left w:w="70" w:type="dxa"/>
              <w:bottom w:w="70" w:type="dxa"/>
              <w:right w:w="70" w:type="dxa"/>
            </w:tcMar>
          </w:tcPr>
          <w:p w:rsidP="7E102449" w14:paraId="4885A6BB" wp14:textId="77777777">
            <w:pPr>
              <w:spacing w:after="0" w:line="240" w:lineRule="auto"/>
              <w:rPr>
                <w:sz w:val="20"/>
                <w:szCs w:val="20"/>
              </w:rPr>
            </w:pPr>
            <w:r w:rsidRPr="7E102449" w:rsidR="7E102449">
              <w:rPr>
                <w:sz w:val="20"/>
                <w:szCs w:val="20"/>
              </w:rPr>
              <w:t>Year 2 pupils have opportunities to learn recorder. Singing and classroom instruments are used across curriculum and assemblies.</w:t>
            </w:r>
          </w:p>
        </w:tc>
        <w:tc>
          <w:tcPr>
            <w:tcW w:w="4680" w:type="dxa"/>
            <w:tcMar/>
            <w:vAlign w:val="center"/>
            <w:tcMar>
              <w:top w:w="70" w:type="dxa"/>
              <w:left w:w="70" w:type="dxa"/>
              <w:bottom w:w="70" w:type="dxa"/>
              <w:right w:w="70" w:type="dxa"/>
            </w:tcMar>
          </w:tcPr>
          <w:p w:rsidP="7E102449" w14:paraId="63FBC951" wp14:textId="0322239E">
            <w:pPr>
              <w:spacing w:after="0" w:line="240" w:lineRule="auto"/>
            </w:pPr>
            <w:r w:rsidRPr="4DF7789A" w:rsidR="7E102449">
              <w:rPr>
                <w:sz w:val="20"/>
                <w:szCs w:val="20"/>
              </w:rPr>
              <w:t xml:space="preserve">Continue recorder provision and broaden access to tuned and untuned percussion. </w:t>
            </w:r>
          </w:p>
          <w:p w:rsidP="7E102449" w14:paraId="02B3DF13" wp14:textId="602F520A">
            <w:pPr>
              <w:spacing w:after="0" w:line="240" w:lineRule="auto"/>
            </w:pPr>
            <w:r w:rsidRPr="4DF7789A" w:rsidR="7E102449">
              <w:rPr>
                <w:sz w:val="20"/>
                <w:szCs w:val="20"/>
              </w:rPr>
              <w:t xml:space="preserve">Map vocal development from Nursery to Year 2. </w:t>
            </w:r>
          </w:p>
          <w:p w:rsidP="7E102449" w14:paraId="3F1BA383" wp14:textId="34FF6AD1">
            <w:pPr>
              <w:spacing w:after="0" w:line="240" w:lineRule="auto"/>
              <w:rPr>
                <w:sz w:val="20"/>
                <w:szCs w:val="20"/>
              </w:rPr>
            </w:pPr>
            <w:r w:rsidRPr="4DF7789A" w:rsidR="7E102449">
              <w:rPr>
                <w:sz w:val="20"/>
                <w:szCs w:val="20"/>
              </w:rPr>
              <w:t>Ensure adaptations enable pupils with SEND to participate successfully.</w:t>
            </w:r>
          </w:p>
        </w:tc>
        <w:tc>
          <w:tcPr>
            <w:tcW w:w="2880" w:type="dxa"/>
            <w:tcMar/>
            <w:vAlign w:val="center"/>
            <w:tcMar>
              <w:top w:w="70" w:type="dxa"/>
              <w:left w:w="70" w:type="dxa"/>
              <w:bottom w:w="70" w:type="dxa"/>
              <w:right w:w="70" w:type="dxa"/>
            </w:tcMar>
          </w:tcPr>
          <w:p w:rsidP="7E102449" w14:paraId="1C891E0A" wp14:textId="77777777">
            <w:pPr>
              <w:spacing w:after="0" w:line="240" w:lineRule="auto"/>
              <w:rPr>
                <w:sz w:val="20"/>
                <w:szCs w:val="20"/>
              </w:rPr>
            </w:pPr>
            <w:r w:rsidRPr="7E102449" w:rsidR="7E102449">
              <w:rPr>
                <w:sz w:val="20"/>
                <w:szCs w:val="20"/>
              </w:rPr>
              <w:t>Advice on repertoire, accessible instruments, vocal development and staff training.</w:t>
            </w:r>
          </w:p>
        </w:tc>
        <w:tc>
          <w:tcPr>
            <w:tcW w:w="2880" w:type="dxa"/>
            <w:tcMar/>
            <w:vAlign w:val="center"/>
            <w:tcMar>
              <w:top w:w="70" w:type="dxa"/>
              <w:left w:w="70" w:type="dxa"/>
              <w:bottom w:w="70" w:type="dxa"/>
              <w:right w:w="70" w:type="dxa"/>
            </w:tcMar>
          </w:tcPr>
          <w:p w:rsidP="7E102449" w14:paraId="6F60454F" wp14:textId="77777777">
            <w:pPr>
              <w:spacing w:after="0" w:line="240" w:lineRule="auto"/>
              <w:rPr>
                <w:sz w:val="20"/>
                <w:szCs w:val="20"/>
              </w:rPr>
            </w:pPr>
            <w:r w:rsidRPr="7E102449" w:rsidR="7E102449">
              <w:rPr>
                <w:sz w:val="20"/>
                <w:szCs w:val="20"/>
              </w:rPr>
              <w:t>Instrument and repertoire audit completed. Evidence shows all groups participate and build confidence in singing and instrumental work.</w:t>
            </w:r>
          </w:p>
        </w:tc>
      </w:tr>
      <w:tr xmlns:wp14="http://schemas.microsoft.com/office/word/2010/wordml" w:rsidTr="4DF7789A" w14:paraId="13477474" wp14:textId="77777777">
        <w:tc>
          <w:tcPr>
            <w:tcW w:w="1944" w:type="dxa"/>
            <w:tcMar/>
            <w:vAlign w:val="center"/>
            <w:shd w:fill="EAF2F8"/>
            <w:tcMar>
              <w:top w:w="70" w:type="dxa"/>
              <w:left w:w="70" w:type="dxa"/>
              <w:bottom w:w="70" w:type="dxa"/>
              <w:right w:w="70" w:type="dxa"/>
            </w:tcMar>
          </w:tcPr>
          <w:p w:rsidP="7E102449" w14:paraId="746ED58C" wp14:textId="77777777">
            <w:pPr>
              <w:spacing w:after="0" w:line="240" w:lineRule="auto"/>
              <w:rPr>
                <w:b w:val="1"/>
                <w:bCs w:val="1"/>
                <w:color w:val="1F4E79"/>
                <w:sz w:val="20"/>
                <w:szCs w:val="20"/>
              </w:rPr>
            </w:pPr>
            <w:r w:rsidRPr="7E102449" w:rsidR="7E102449">
              <w:rPr>
                <w:b w:val="1"/>
                <w:bCs w:val="1"/>
                <w:color w:val="1F4E79"/>
                <w:sz w:val="20"/>
                <w:szCs w:val="20"/>
              </w:rPr>
              <w:t>School vocal ensemble</w:t>
            </w:r>
          </w:p>
        </w:tc>
        <w:tc>
          <w:tcPr>
            <w:tcW w:w="2952" w:type="dxa"/>
            <w:tcMar/>
            <w:vAlign w:val="center"/>
            <w:shd w:fill="EAF2F8"/>
            <w:tcMar>
              <w:top w:w="70" w:type="dxa"/>
              <w:left w:w="70" w:type="dxa"/>
              <w:bottom w:w="70" w:type="dxa"/>
              <w:right w:w="70" w:type="dxa"/>
            </w:tcMar>
          </w:tcPr>
          <w:p w:rsidP="7E102449" w14:paraId="6CB86830" wp14:textId="77777777">
            <w:pPr>
              <w:spacing w:after="0" w:line="240" w:lineRule="auto"/>
              <w:rPr>
                <w:sz w:val="20"/>
                <w:szCs w:val="20"/>
              </w:rPr>
            </w:pPr>
            <w:r w:rsidRPr="7E102449" w:rsidR="7E102449">
              <w:rPr>
                <w:sz w:val="20"/>
                <w:szCs w:val="20"/>
              </w:rPr>
              <w:t>All pupils take part in whole-school singing assemblies and class performances.</w:t>
            </w:r>
          </w:p>
        </w:tc>
        <w:tc>
          <w:tcPr>
            <w:tcW w:w="4680" w:type="dxa"/>
            <w:tcMar/>
            <w:vAlign w:val="center"/>
            <w:shd w:fill="EAF2F8"/>
            <w:tcMar>
              <w:top w:w="70" w:type="dxa"/>
              <w:left w:w="70" w:type="dxa"/>
              <w:bottom w:w="70" w:type="dxa"/>
              <w:right w:w="70" w:type="dxa"/>
            </w:tcMar>
          </w:tcPr>
          <w:p w:rsidP="7E102449" w14:paraId="2A6DAFDB" wp14:textId="77777777">
            <w:pPr>
              <w:spacing w:after="0" w:line="240" w:lineRule="auto"/>
              <w:rPr>
                <w:sz w:val="20"/>
                <w:szCs w:val="20"/>
              </w:rPr>
            </w:pPr>
            <w:r w:rsidRPr="7E102449" w:rsidR="7E102449">
              <w:rPr>
                <w:sz w:val="20"/>
                <w:szCs w:val="20"/>
              </w:rPr>
              <w:t>Establish a regular Key Stage 1 singing group. Provide opportunities to rehearse and perform to pupils, families and the wider community.</w:t>
            </w:r>
          </w:p>
        </w:tc>
        <w:tc>
          <w:tcPr>
            <w:tcW w:w="2880" w:type="dxa"/>
            <w:tcMar/>
            <w:vAlign w:val="center"/>
            <w:shd w:fill="EAF2F8"/>
            <w:tcMar>
              <w:top w:w="70" w:type="dxa"/>
              <w:left w:w="70" w:type="dxa"/>
              <w:bottom w:w="70" w:type="dxa"/>
              <w:right w:w="70" w:type="dxa"/>
            </w:tcMar>
          </w:tcPr>
          <w:p w:rsidP="7E102449" w14:paraId="279A80A7" wp14:textId="77777777">
            <w:pPr>
              <w:spacing w:after="0" w:line="240" w:lineRule="auto"/>
              <w:rPr>
                <w:sz w:val="20"/>
                <w:szCs w:val="20"/>
              </w:rPr>
            </w:pPr>
            <w:r w:rsidRPr="7E102449" w:rsidR="7E102449">
              <w:rPr>
                <w:sz w:val="20"/>
                <w:szCs w:val="20"/>
              </w:rPr>
              <w:t>Support with choir-leading, accessible repertoire and local performance opportunities.</w:t>
            </w:r>
          </w:p>
        </w:tc>
        <w:tc>
          <w:tcPr>
            <w:tcW w:w="2880" w:type="dxa"/>
            <w:tcMar/>
            <w:vAlign w:val="center"/>
            <w:shd w:fill="EAF2F8"/>
            <w:tcMar>
              <w:top w:w="70" w:type="dxa"/>
              <w:left w:w="70" w:type="dxa"/>
              <w:bottom w:w="70" w:type="dxa"/>
              <w:right w:w="70" w:type="dxa"/>
            </w:tcMar>
          </w:tcPr>
          <w:p w:rsidP="7E102449" w14:paraId="78477CC2" wp14:textId="77777777">
            <w:pPr>
              <w:spacing w:after="0" w:line="240" w:lineRule="auto"/>
              <w:rPr>
                <w:sz w:val="20"/>
                <w:szCs w:val="20"/>
              </w:rPr>
            </w:pPr>
            <w:r w:rsidRPr="7E102449" w:rsidR="7E102449">
              <w:rPr>
                <w:sz w:val="20"/>
                <w:szCs w:val="20"/>
              </w:rPr>
              <w:t>Ensemble meets regularly and performs at least termly. Participation represents the school’s pupil groups.</w:t>
            </w:r>
          </w:p>
        </w:tc>
      </w:tr>
      <w:tr xmlns:wp14="http://schemas.microsoft.com/office/word/2010/wordml" w:rsidTr="4DF7789A" w14:paraId="626B7B7A" wp14:textId="77777777">
        <w:tc>
          <w:tcPr>
            <w:tcW w:w="1944" w:type="dxa"/>
            <w:tcMar/>
            <w:vAlign w:val="center"/>
            <w:tcMar>
              <w:top w:w="70" w:type="dxa"/>
              <w:left w:w="70" w:type="dxa"/>
              <w:bottom w:w="70" w:type="dxa"/>
              <w:right w:w="70" w:type="dxa"/>
            </w:tcMar>
          </w:tcPr>
          <w:p w:rsidP="7E102449" w14:paraId="1F63FB7E" wp14:textId="77777777">
            <w:pPr>
              <w:spacing w:after="0" w:line="240" w:lineRule="auto"/>
              <w:rPr>
                <w:b w:val="1"/>
                <w:bCs w:val="1"/>
                <w:color w:val="1F4E79"/>
                <w:sz w:val="20"/>
                <w:szCs w:val="20"/>
              </w:rPr>
            </w:pPr>
            <w:r w:rsidRPr="7E102449" w:rsidR="7E102449">
              <w:rPr>
                <w:b w:val="1"/>
                <w:bCs w:val="1"/>
                <w:color w:val="1F4E79"/>
                <w:sz w:val="20"/>
                <w:szCs w:val="20"/>
              </w:rPr>
              <w:t>School ensemble / group</w:t>
            </w:r>
          </w:p>
        </w:tc>
        <w:tc>
          <w:tcPr>
            <w:tcW w:w="2952" w:type="dxa"/>
            <w:tcMar/>
            <w:vAlign w:val="center"/>
            <w:tcMar>
              <w:top w:w="70" w:type="dxa"/>
              <w:left w:w="70" w:type="dxa"/>
              <w:bottom w:w="70" w:type="dxa"/>
              <w:right w:w="70" w:type="dxa"/>
            </w:tcMar>
          </w:tcPr>
          <w:p w:rsidP="7E102449" w14:paraId="2D6222D1" wp14:textId="77777777">
            <w:pPr>
              <w:spacing w:after="0" w:line="240" w:lineRule="auto"/>
              <w:rPr>
                <w:sz w:val="20"/>
                <w:szCs w:val="20"/>
              </w:rPr>
            </w:pPr>
            <w:r w:rsidRPr="7E102449" w:rsidR="7E102449">
              <w:rPr>
                <w:sz w:val="20"/>
                <w:szCs w:val="20"/>
              </w:rPr>
              <w:t>Recorder players perform as a group, supported by an external provider. Specialist music work supports Year 1.</w:t>
            </w:r>
          </w:p>
        </w:tc>
        <w:tc>
          <w:tcPr>
            <w:tcW w:w="4680" w:type="dxa"/>
            <w:tcMar/>
            <w:vAlign w:val="center"/>
            <w:tcMar>
              <w:top w:w="70" w:type="dxa"/>
              <w:left w:w="70" w:type="dxa"/>
              <w:bottom w:w="70" w:type="dxa"/>
              <w:right w:w="70" w:type="dxa"/>
            </w:tcMar>
          </w:tcPr>
          <w:p w:rsidP="7E102449" w14:paraId="6C5172B4" wp14:textId="11F2B920">
            <w:pPr>
              <w:spacing w:after="0" w:line="240" w:lineRule="auto"/>
            </w:pPr>
            <w:r w:rsidRPr="4DF7789A" w:rsidR="7E102449">
              <w:rPr>
                <w:sz w:val="20"/>
                <w:szCs w:val="20"/>
              </w:rPr>
              <w:t>Sustain the recorder group and develop a percussion or mixed-instrument ensemble linked to curriculum learning.</w:t>
            </w:r>
          </w:p>
          <w:p w:rsidP="7E102449" w14:paraId="3969C792" wp14:textId="7324CC2D">
            <w:pPr>
              <w:spacing w:after="0" w:line="240" w:lineRule="auto"/>
              <w:rPr>
                <w:sz w:val="20"/>
                <w:szCs w:val="20"/>
              </w:rPr>
            </w:pPr>
            <w:r w:rsidRPr="4DF7789A" w:rsidR="7E102449">
              <w:rPr>
                <w:sz w:val="20"/>
                <w:szCs w:val="20"/>
              </w:rPr>
              <w:t xml:space="preserve"> Build staff confidence to lead short ensemble rehearsals.</w:t>
            </w:r>
          </w:p>
        </w:tc>
        <w:tc>
          <w:tcPr>
            <w:tcW w:w="2880" w:type="dxa"/>
            <w:tcMar/>
            <w:vAlign w:val="center"/>
            <w:tcMar>
              <w:top w:w="70" w:type="dxa"/>
              <w:left w:w="70" w:type="dxa"/>
              <w:bottom w:w="70" w:type="dxa"/>
              <w:right w:w="70" w:type="dxa"/>
            </w:tcMar>
          </w:tcPr>
          <w:p w:rsidP="7E102449" w14:paraId="07659544" wp14:textId="77777777">
            <w:pPr>
              <w:spacing w:after="0" w:line="240" w:lineRule="auto"/>
              <w:rPr>
                <w:sz w:val="20"/>
                <w:szCs w:val="20"/>
              </w:rPr>
            </w:pPr>
            <w:r w:rsidRPr="7E102449" w:rsidR="7E102449">
              <w:rPr>
                <w:sz w:val="20"/>
                <w:szCs w:val="20"/>
              </w:rPr>
              <w:t>Practitioner coaching, ensemble resources and links with local schools or community musicians.</w:t>
            </w:r>
          </w:p>
        </w:tc>
        <w:tc>
          <w:tcPr>
            <w:tcW w:w="2880" w:type="dxa"/>
            <w:tcMar/>
            <w:vAlign w:val="center"/>
            <w:tcMar>
              <w:top w:w="70" w:type="dxa"/>
              <w:left w:w="70" w:type="dxa"/>
              <w:bottom w:w="70" w:type="dxa"/>
              <w:right w:w="70" w:type="dxa"/>
            </w:tcMar>
          </w:tcPr>
          <w:p w:rsidP="7E102449" w14:paraId="3D6F4313" wp14:textId="77777777">
            <w:pPr>
              <w:spacing w:after="0" w:line="240" w:lineRule="auto"/>
              <w:rPr>
                <w:sz w:val="20"/>
                <w:szCs w:val="20"/>
              </w:rPr>
            </w:pPr>
            <w:r w:rsidRPr="7E102449" w:rsidR="7E102449">
              <w:rPr>
                <w:sz w:val="20"/>
                <w:szCs w:val="20"/>
              </w:rPr>
              <w:t>At least one instrumental group rehearses regularly and performs during the year. Staff confidence is evaluated.</w:t>
            </w:r>
          </w:p>
        </w:tc>
      </w:tr>
      <w:tr xmlns:wp14="http://schemas.microsoft.com/office/word/2010/wordml" w:rsidTr="4DF7789A" w14:paraId="48A34735" wp14:textId="77777777">
        <w:tc>
          <w:tcPr>
            <w:tcW w:w="1944" w:type="dxa"/>
            <w:tcMar/>
            <w:vAlign w:val="center"/>
            <w:shd w:fill="EAF2F8"/>
            <w:tcMar>
              <w:top w:w="70" w:type="dxa"/>
              <w:left w:w="70" w:type="dxa"/>
              <w:bottom w:w="70" w:type="dxa"/>
              <w:right w:w="70" w:type="dxa"/>
            </w:tcMar>
          </w:tcPr>
          <w:p w:rsidP="7E102449" w14:paraId="5BFC17FD" wp14:textId="77777777">
            <w:pPr>
              <w:spacing w:after="0" w:line="240" w:lineRule="auto"/>
              <w:rPr>
                <w:b w:val="1"/>
                <w:bCs w:val="1"/>
                <w:color w:val="1F4E79"/>
                <w:sz w:val="20"/>
                <w:szCs w:val="20"/>
              </w:rPr>
            </w:pPr>
            <w:r w:rsidRPr="7E102449" w:rsidR="7E102449">
              <w:rPr>
                <w:b w:val="1"/>
                <w:bCs w:val="1"/>
                <w:color w:val="1F4E79"/>
                <w:sz w:val="20"/>
                <w:szCs w:val="20"/>
              </w:rPr>
              <w:t>Rehearsal and practice space</w:t>
            </w:r>
          </w:p>
        </w:tc>
        <w:tc>
          <w:tcPr>
            <w:tcW w:w="2952" w:type="dxa"/>
            <w:tcMar/>
            <w:vAlign w:val="center"/>
            <w:shd w:fill="EAF2F8"/>
            <w:tcMar>
              <w:top w:w="70" w:type="dxa"/>
              <w:left w:w="70" w:type="dxa"/>
              <w:bottom w:w="70" w:type="dxa"/>
              <w:right w:w="70" w:type="dxa"/>
            </w:tcMar>
          </w:tcPr>
          <w:p w:rsidP="7E102449" w14:paraId="21F6202F" wp14:textId="77777777">
            <w:pPr>
              <w:spacing w:after="0" w:line="240" w:lineRule="auto"/>
              <w:rPr>
                <w:sz w:val="20"/>
                <w:szCs w:val="20"/>
              </w:rPr>
            </w:pPr>
            <w:r w:rsidRPr="7E102449" w:rsidR="7E102449">
              <w:rPr>
                <w:sz w:val="20"/>
                <w:szCs w:val="20"/>
              </w:rPr>
              <w:t>The hall is available for rehearsals and performances. Individual practice is not a core feature for this age range.</w:t>
            </w:r>
          </w:p>
        </w:tc>
        <w:tc>
          <w:tcPr>
            <w:tcW w:w="4680" w:type="dxa"/>
            <w:tcMar/>
            <w:vAlign w:val="center"/>
            <w:shd w:fill="EAF2F8"/>
            <w:tcMar>
              <w:top w:w="70" w:type="dxa"/>
              <w:left w:w="70" w:type="dxa"/>
              <w:bottom w:w="70" w:type="dxa"/>
              <w:right w:w="70" w:type="dxa"/>
            </w:tcMar>
          </w:tcPr>
          <w:p w:rsidP="7E102449" w14:paraId="1575E5E3" wp14:textId="37796D33">
            <w:pPr>
              <w:spacing w:after="0" w:line="240" w:lineRule="auto"/>
            </w:pPr>
            <w:r w:rsidRPr="4DF7789A" w:rsidR="7E102449">
              <w:rPr>
                <w:sz w:val="20"/>
                <w:szCs w:val="20"/>
              </w:rPr>
              <w:t xml:space="preserve">Protect suitable rehearsal time and organise accessible instrument storage. </w:t>
            </w:r>
          </w:p>
          <w:p w:rsidP="7E102449" w14:paraId="4B8C1B6B" wp14:textId="0EC59E61">
            <w:pPr>
              <w:spacing w:after="0" w:line="240" w:lineRule="auto"/>
              <w:rPr>
                <w:sz w:val="20"/>
                <w:szCs w:val="20"/>
              </w:rPr>
            </w:pPr>
            <w:r w:rsidRPr="4DF7789A" w:rsidR="7E102449">
              <w:rPr>
                <w:sz w:val="20"/>
                <w:szCs w:val="20"/>
              </w:rPr>
              <w:t>Identify quieter spaces for small-group work when needed.</w:t>
            </w:r>
          </w:p>
        </w:tc>
        <w:tc>
          <w:tcPr>
            <w:tcW w:w="2880" w:type="dxa"/>
            <w:tcMar/>
            <w:vAlign w:val="center"/>
            <w:shd w:fill="EAF2F8"/>
            <w:tcMar>
              <w:top w:w="70" w:type="dxa"/>
              <w:left w:w="70" w:type="dxa"/>
              <w:bottom w:w="70" w:type="dxa"/>
              <w:right w:w="70" w:type="dxa"/>
            </w:tcMar>
          </w:tcPr>
          <w:p w:rsidP="7E102449" w14:paraId="6E5F82AE" wp14:textId="77777777">
            <w:pPr>
              <w:spacing w:after="0" w:line="240" w:lineRule="auto"/>
              <w:rPr>
                <w:sz w:val="20"/>
                <w:szCs w:val="20"/>
              </w:rPr>
            </w:pPr>
            <w:r w:rsidRPr="7E102449" w:rsidR="7E102449">
              <w:rPr>
                <w:sz w:val="20"/>
                <w:szCs w:val="20"/>
              </w:rPr>
              <w:t>Advice on safe instrument storage, room use and acoustic management.</w:t>
            </w:r>
          </w:p>
        </w:tc>
        <w:tc>
          <w:tcPr>
            <w:tcW w:w="2880" w:type="dxa"/>
            <w:tcMar/>
            <w:vAlign w:val="center"/>
            <w:shd w:fill="EAF2F8"/>
            <w:tcMar>
              <w:top w:w="70" w:type="dxa"/>
              <w:left w:w="70" w:type="dxa"/>
              <w:bottom w:w="70" w:type="dxa"/>
              <w:right w:w="70" w:type="dxa"/>
            </w:tcMar>
          </w:tcPr>
          <w:p w:rsidP="7E102449" w14:paraId="08BF1EB1" wp14:textId="77777777">
            <w:pPr>
              <w:spacing w:after="0" w:line="240" w:lineRule="auto"/>
              <w:rPr>
                <w:sz w:val="20"/>
                <w:szCs w:val="20"/>
              </w:rPr>
            </w:pPr>
            <w:r w:rsidRPr="7E102449" w:rsidR="7E102449">
              <w:rPr>
                <w:sz w:val="20"/>
                <w:szCs w:val="20"/>
              </w:rPr>
              <w:t>Rehearsals are timetabled, resources are easy to access and no pupil is excluded because of space or sensory needs.</w:t>
            </w:r>
          </w:p>
        </w:tc>
      </w:tr>
      <w:tr xmlns:wp14="http://schemas.microsoft.com/office/word/2010/wordml" w:rsidTr="4DF7789A" w14:paraId="0535AAD1" wp14:textId="77777777">
        <w:tc>
          <w:tcPr>
            <w:tcW w:w="1944" w:type="dxa"/>
            <w:tcMar/>
            <w:vAlign w:val="center"/>
            <w:tcMar>
              <w:top w:w="70" w:type="dxa"/>
              <w:left w:w="70" w:type="dxa"/>
              <w:bottom w:w="70" w:type="dxa"/>
              <w:right w:w="70" w:type="dxa"/>
            </w:tcMar>
          </w:tcPr>
          <w:p w:rsidP="7E102449" w14:paraId="69B2F383" wp14:textId="77777777">
            <w:pPr>
              <w:spacing w:after="0" w:line="240" w:lineRule="auto"/>
              <w:rPr>
                <w:b w:val="1"/>
                <w:bCs w:val="1"/>
                <w:color w:val="1F4E79"/>
                <w:sz w:val="20"/>
                <w:szCs w:val="20"/>
              </w:rPr>
            </w:pPr>
            <w:r w:rsidRPr="7E102449" w:rsidR="7E102449">
              <w:rPr>
                <w:b w:val="1"/>
                <w:bCs w:val="1"/>
                <w:color w:val="1F4E79"/>
                <w:sz w:val="20"/>
                <w:szCs w:val="20"/>
              </w:rPr>
              <w:t>Termly performance</w:t>
            </w:r>
          </w:p>
        </w:tc>
        <w:tc>
          <w:tcPr>
            <w:tcW w:w="2952" w:type="dxa"/>
            <w:tcMar/>
            <w:vAlign w:val="center"/>
            <w:tcMar>
              <w:top w:w="70" w:type="dxa"/>
              <w:left w:w="70" w:type="dxa"/>
              <w:bottom w:w="70" w:type="dxa"/>
              <w:right w:w="70" w:type="dxa"/>
            </w:tcMar>
          </w:tcPr>
          <w:p w:rsidP="7E102449" w14:paraId="52554164" wp14:textId="77777777">
            <w:pPr>
              <w:spacing w:after="0" w:line="240" w:lineRule="auto"/>
              <w:rPr>
                <w:sz w:val="20"/>
                <w:szCs w:val="20"/>
              </w:rPr>
            </w:pPr>
            <w:r w:rsidRPr="7E102449" w:rsidR="7E102449">
              <w:rPr>
                <w:sz w:val="20"/>
                <w:szCs w:val="20"/>
              </w:rPr>
              <w:t>Pupils perform through assemblies, Harvest, Christmas events, recorder activities and the Year 2 leavers’ assembly.</w:t>
            </w:r>
          </w:p>
        </w:tc>
        <w:tc>
          <w:tcPr>
            <w:tcW w:w="4680" w:type="dxa"/>
            <w:tcMar/>
            <w:vAlign w:val="center"/>
            <w:tcMar>
              <w:top w:w="70" w:type="dxa"/>
              <w:left w:w="70" w:type="dxa"/>
              <w:bottom w:w="70" w:type="dxa"/>
              <w:right w:w="70" w:type="dxa"/>
            </w:tcMar>
          </w:tcPr>
          <w:p w:rsidP="7E102449" w14:paraId="1D4805C3" wp14:textId="2DCA135A">
            <w:pPr>
              <w:spacing w:after="0" w:line="240" w:lineRule="auto"/>
            </w:pPr>
            <w:r w:rsidRPr="4DF7789A" w:rsidR="7E102449">
              <w:rPr>
                <w:sz w:val="20"/>
                <w:szCs w:val="20"/>
              </w:rPr>
              <w:t xml:space="preserve">Guarantee each pupil at least one meaningful performance opportunity each term through class, year-group or whole-school events. </w:t>
            </w:r>
          </w:p>
          <w:p w:rsidP="7E102449" w14:paraId="048455E6" wp14:textId="6717A610">
            <w:pPr>
              <w:spacing w:after="0" w:line="240" w:lineRule="auto"/>
              <w:rPr>
                <w:sz w:val="20"/>
                <w:szCs w:val="20"/>
              </w:rPr>
            </w:pPr>
            <w:r w:rsidRPr="4DF7789A" w:rsidR="7E102449">
              <w:rPr>
                <w:sz w:val="20"/>
                <w:szCs w:val="20"/>
              </w:rPr>
              <w:t>Share selected performances with families.</w:t>
            </w:r>
          </w:p>
        </w:tc>
        <w:tc>
          <w:tcPr>
            <w:tcW w:w="2880" w:type="dxa"/>
            <w:tcMar/>
            <w:vAlign w:val="center"/>
            <w:tcMar>
              <w:top w:w="70" w:type="dxa"/>
              <w:left w:w="70" w:type="dxa"/>
              <w:bottom w:w="70" w:type="dxa"/>
              <w:right w:w="70" w:type="dxa"/>
            </w:tcMar>
          </w:tcPr>
          <w:p w:rsidP="7E102449" w14:paraId="78A49DAA" wp14:textId="77777777">
            <w:pPr>
              <w:spacing w:after="0" w:line="240" w:lineRule="auto"/>
              <w:rPr>
                <w:sz w:val="20"/>
                <w:szCs w:val="20"/>
              </w:rPr>
            </w:pPr>
            <w:r w:rsidRPr="7E102449" w:rsidR="7E102449">
              <w:rPr>
                <w:sz w:val="20"/>
                <w:szCs w:val="20"/>
              </w:rPr>
              <w:t>Help identify festivals, celebration events and partnership performances.</w:t>
            </w:r>
          </w:p>
        </w:tc>
        <w:tc>
          <w:tcPr>
            <w:tcW w:w="2880" w:type="dxa"/>
            <w:tcMar/>
            <w:vAlign w:val="center"/>
            <w:tcMar>
              <w:top w:w="70" w:type="dxa"/>
              <w:left w:w="70" w:type="dxa"/>
              <w:bottom w:w="70" w:type="dxa"/>
              <w:right w:w="70" w:type="dxa"/>
            </w:tcMar>
          </w:tcPr>
          <w:p w:rsidP="7E102449" w14:paraId="463327CE" wp14:textId="77777777">
            <w:pPr>
              <w:spacing w:after="0" w:line="240" w:lineRule="auto"/>
              <w:rPr>
                <w:sz w:val="20"/>
                <w:szCs w:val="20"/>
              </w:rPr>
            </w:pPr>
            <w:r w:rsidRPr="7E102449" w:rsidR="7E102449">
              <w:rPr>
                <w:sz w:val="20"/>
                <w:szCs w:val="20"/>
              </w:rPr>
              <w:t>A performance calendar and portfolio demonstrate termly opportunities across Nursery, Reception, Year 1 and Year 2.</w:t>
            </w:r>
          </w:p>
        </w:tc>
      </w:tr>
      <w:tr xmlns:wp14="http://schemas.microsoft.com/office/word/2010/wordml" w:rsidTr="4DF7789A" w14:paraId="469EA3C5" wp14:textId="77777777">
        <w:tc>
          <w:tcPr>
            <w:tcW w:w="1944" w:type="dxa"/>
            <w:tcMar/>
            <w:vAlign w:val="center"/>
            <w:shd w:fill="EAF2F8"/>
            <w:tcMar>
              <w:top w:w="70" w:type="dxa"/>
              <w:left w:w="70" w:type="dxa"/>
              <w:bottom w:w="70" w:type="dxa"/>
              <w:right w:w="70" w:type="dxa"/>
            </w:tcMar>
          </w:tcPr>
          <w:p w:rsidP="7E102449" w14:paraId="7E1F56ED" wp14:textId="77777777">
            <w:pPr>
              <w:spacing w:after="0" w:line="240" w:lineRule="auto"/>
              <w:rPr>
                <w:b w:val="1"/>
                <w:bCs w:val="1"/>
                <w:color w:val="1F4E79"/>
                <w:sz w:val="20"/>
                <w:szCs w:val="20"/>
              </w:rPr>
            </w:pPr>
            <w:r w:rsidRPr="7E102449" w:rsidR="7E102449">
              <w:rPr>
                <w:b w:val="1"/>
                <w:bCs w:val="1"/>
                <w:color w:val="1F4E79"/>
                <w:sz w:val="20"/>
                <w:szCs w:val="20"/>
              </w:rPr>
              <w:t>Live music experience</w:t>
            </w:r>
          </w:p>
        </w:tc>
        <w:tc>
          <w:tcPr>
            <w:tcW w:w="2952" w:type="dxa"/>
            <w:tcMar/>
            <w:vAlign w:val="center"/>
            <w:shd w:fill="EAF2F8"/>
            <w:tcMar>
              <w:top w:w="70" w:type="dxa"/>
              <w:left w:w="70" w:type="dxa"/>
              <w:bottom w:w="70" w:type="dxa"/>
              <w:right w:w="70" w:type="dxa"/>
            </w:tcMar>
          </w:tcPr>
          <w:p w:rsidP="7E102449" w14:paraId="7097E864" wp14:textId="77777777">
            <w:pPr>
              <w:spacing w:after="0" w:line="240" w:lineRule="auto"/>
              <w:rPr>
                <w:sz w:val="20"/>
                <w:szCs w:val="20"/>
              </w:rPr>
            </w:pPr>
            <w:r w:rsidRPr="7E102449" w:rsidR="7E102449">
              <w:rPr>
                <w:sz w:val="20"/>
                <w:szCs w:val="20"/>
              </w:rPr>
              <w:t>Pupils have experienced a live performance linked to Buxton Opera House.</w:t>
            </w:r>
          </w:p>
        </w:tc>
        <w:tc>
          <w:tcPr>
            <w:tcW w:w="4680" w:type="dxa"/>
            <w:tcMar/>
            <w:vAlign w:val="center"/>
            <w:shd w:fill="EAF2F8"/>
            <w:tcMar>
              <w:top w:w="70" w:type="dxa"/>
              <w:left w:w="70" w:type="dxa"/>
              <w:bottom w:w="70" w:type="dxa"/>
              <w:right w:w="70" w:type="dxa"/>
            </w:tcMar>
          </w:tcPr>
          <w:p w:rsidP="7E102449" w14:paraId="40129920" wp14:textId="0707CDDA">
            <w:pPr>
              <w:spacing w:after="0" w:line="240" w:lineRule="auto"/>
            </w:pPr>
            <w:r w:rsidRPr="4DF7789A" w:rsidR="7E102449">
              <w:rPr>
                <w:sz w:val="20"/>
                <w:szCs w:val="20"/>
              </w:rPr>
              <w:t>Provide at least one live music experience for every pupil. Develop links with local secondary schools, community musicians and visiting ensembles.</w:t>
            </w:r>
          </w:p>
          <w:p w:rsidP="7E102449" w14:paraId="58ECE169" wp14:textId="3D8AC9F7">
            <w:pPr>
              <w:spacing w:after="0" w:line="240" w:lineRule="auto"/>
              <w:rPr>
                <w:sz w:val="20"/>
                <w:szCs w:val="20"/>
              </w:rPr>
            </w:pPr>
            <w:r w:rsidRPr="4DF7789A" w:rsidR="7E102449">
              <w:rPr>
                <w:sz w:val="20"/>
                <w:szCs w:val="20"/>
              </w:rPr>
              <w:t xml:space="preserve"> Prepare pupils to listen, respond and reflect.</w:t>
            </w:r>
          </w:p>
        </w:tc>
        <w:tc>
          <w:tcPr>
            <w:tcW w:w="2880" w:type="dxa"/>
            <w:tcMar/>
            <w:vAlign w:val="center"/>
            <w:shd w:fill="EAF2F8"/>
            <w:tcMar>
              <w:top w:w="70" w:type="dxa"/>
              <w:left w:w="70" w:type="dxa"/>
              <w:bottom w:w="70" w:type="dxa"/>
              <w:right w:w="70" w:type="dxa"/>
            </w:tcMar>
          </w:tcPr>
          <w:p w:rsidP="7E102449" w14:paraId="203F3A33" wp14:textId="77777777">
            <w:pPr>
              <w:spacing w:after="0" w:line="240" w:lineRule="auto"/>
              <w:rPr>
                <w:sz w:val="20"/>
                <w:szCs w:val="20"/>
              </w:rPr>
            </w:pPr>
            <w:r w:rsidRPr="7E102449" w:rsidR="7E102449">
              <w:rPr>
                <w:sz w:val="20"/>
                <w:szCs w:val="20"/>
              </w:rPr>
              <w:t>Broker performers, subsidised events and local partnership opportunities.</w:t>
            </w:r>
          </w:p>
        </w:tc>
        <w:tc>
          <w:tcPr>
            <w:tcW w:w="2880" w:type="dxa"/>
            <w:tcMar/>
            <w:vAlign w:val="center"/>
            <w:shd w:fill="EAF2F8"/>
            <w:tcMar>
              <w:top w:w="70" w:type="dxa"/>
              <w:left w:w="70" w:type="dxa"/>
              <w:bottom w:w="70" w:type="dxa"/>
              <w:right w:w="70" w:type="dxa"/>
            </w:tcMar>
          </w:tcPr>
          <w:p w:rsidP="7E102449" w14:paraId="5E9CCA65" wp14:textId="77777777">
            <w:pPr>
              <w:spacing w:after="0" w:line="240" w:lineRule="auto"/>
              <w:rPr>
                <w:sz w:val="20"/>
                <w:szCs w:val="20"/>
              </w:rPr>
            </w:pPr>
            <w:r w:rsidRPr="7E102449" w:rsidR="7E102449">
              <w:rPr>
                <w:sz w:val="20"/>
                <w:szCs w:val="20"/>
              </w:rPr>
              <w:t>All pupils experience live music and can talk about what they heard, noticed and enjoyed.</w:t>
            </w:r>
          </w:p>
        </w:tc>
      </w:tr>
      <w:tr xmlns:wp14="http://schemas.microsoft.com/office/word/2010/wordml" w:rsidTr="4DF7789A" w14:paraId="1F3E4690" wp14:textId="77777777">
        <w:tc>
          <w:tcPr>
            <w:tcW w:w="1944" w:type="dxa"/>
            <w:tcMar/>
            <w:vAlign w:val="center"/>
            <w:tcMar>
              <w:top w:w="70" w:type="dxa"/>
              <w:left w:w="70" w:type="dxa"/>
              <w:bottom w:w="70" w:type="dxa"/>
              <w:right w:w="70" w:type="dxa"/>
            </w:tcMar>
          </w:tcPr>
          <w:p w:rsidP="7E102449" w14:paraId="597A6DC3" wp14:textId="77777777">
            <w:pPr>
              <w:spacing w:after="0" w:line="240" w:lineRule="auto"/>
              <w:rPr>
                <w:b w:val="1"/>
                <w:bCs w:val="1"/>
                <w:color w:val="1F4E79"/>
                <w:sz w:val="20"/>
                <w:szCs w:val="20"/>
              </w:rPr>
            </w:pPr>
            <w:r w:rsidRPr="7E102449" w:rsidR="7E102449">
              <w:rPr>
                <w:b w:val="1"/>
                <w:bCs w:val="1"/>
                <w:color w:val="1F4E79"/>
                <w:sz w:val="20"/>
                <w:szCs w:val="20"/>
              </w:rPr>
              <w:t>Leadership, staff development and inclusion</w:t>
            </w:r>
          </w:p>
        </w:tc>
        <w:tc>
          <w:tcPr>
            <w:tcW w:w="2952" w:type="dxa"/>
            <w:tcMar/>
            <w:vAlign w:val="center"/>
            <w:tcMar>
              <w:top w:w="70" w:type="dxa"/>
              <w:left w:w="70" w:type="dxa"/>
              <w:bottom w:w="70" w:type="dxa"/>
              <w:right w:w="70" w:type="dxa"/>
            </w:tcMar>
          </w:tcPr>
          <w:p w:rsidP="7E102449" w14:paraId="33974254" wp14:textId="77777777">
            <w:pPr>
              <w:spacing w:after="0" w:line="240" w:lineRule="auto"/>
              <w:rPr>
                <w:sz w:val="20"/>
                <w:szCs w:val="20"/>
              </w:rPr>
            </w:pPr>
            <w:r w:rsidRPr="7E102449" w:rsidR="7E102449">
              <w:rPr>
                <w:sz w:val="20"/>
                <w:szCs w:val="20"/>
              </w:rPr>
              <w:t>The music lead coordinates provision. A purchased scheme supports coverage and progression. The school prioritises inclusive access and enrichment.</w:t>
            </w:r>
          </w:p>
        </w:tc>
        <w:tc>
          <w:tcPr>
            <w:tcW w:w="4680" w:type="dxa"/>
            <w:tcMar/>
            <w:vAlign w:val="center"/>
            <w:tcMar>
              <w:top w:w="70" w:type="dxa"/>
              <w:left w:w="70" w:type="dxa"/>
              <w:bottom w:w="70" w:type="dxa"/>
              <w:right w:w="70" w:type="dxa"/>
            </w:tcMar>
          </w:tcPr>
          <w:p w:rsidP="7E102449" w14:paraId="6C70F901" wp14:textId="0DBE9D65">
            <w:pPr>
              <w:spacing w:after="0" w:line="240" w:lineRule="auto"/>
            </w:pPr>
            <w:r w:rsidRPr="4DF7789A" w:rsidR="7E102449">
              <w:rPr>
                <w:sz w:val="20"/>
                <w:szCs w:val="20"/>
              </w:rPr>
              <w:t>Complete a termly cycle of planning review, learning walk, pupil voice and evidence scrutiny.</w:t>
            </w:r>
          </w:p>
          <w:p w:rsidP="7E102449" w14:paraId="347FAA85" wp14:textId="4D98C5E2">
            <w:pPr>
              <w:spacing w:after="0" w:line="240" w:lineRule="auto"/>
              <w:rPr>
                <w:sz w:val="20"/>
                <w:szCs w:val="20"/>
              </w:rPr>
            </w:pPr>
            <w:r w:rsidRPr="4DF7789A" w:rsidR="7E102449">
              <w:rPr>
                <w:sz w:val="20"/>
                <w:szCs w:val="20"/>
              </w:rPr>
              <w:t xml:space="preserve"> Provide focused staff CPD. Check participation and progress for disadvantaged pupils, pupils with SEND and pupils in alternative provision. Report progress to leaders and governors.</w:t>
            </w:r>
          </w:p>
        </w:tc>
        <w:tc>
          <w:tcPr>
            <w:tcW w:w="2880" w:type="dxa"/>
            <w:tcMar/>
            <w:vAlign w:val="center"/>
            <w:tcMar>
              <w:top w:w="70" w:type="dxa"/>
              <w:left w:w="70" w:type="dxa"/>
              <w:bottom w:w="70" w:type="dxa"/>
              <w:right w:w="70" w:type="dxa"/>
            </w:tcMar>
          </w:tcPr>
          <w:p w:rsidP="7E102449" w14:paraId="76270FDF" wp14:textId="77777777">
            <w:pPr>
              <w:spacing w:after="0" w:line="240" w:lineRule="auto"/>
              <w:rPr>
                <w:sz w:val="20"/>
                <w:szCs w:val="20"/>
              </w:rPr>
            </w:pPr>
            <w:r w:rsidRPr="7E102449" w:rsidR="7E102449">
              <w:rPr>
                <w:sz w:val="20"/>
                <w:szCs w:val="20"/>
              </w:rPr>
              <w:t>Subject-lead network, quality assurance, CPD and guidance on inclusive practice.</w:t>
            </w:r>
          </w:p>
        </w:tc>
        <w:tc>
          <w:tcPr>
            <w:tcW w:w="2880" w:type="dxa"/>
            <w:tcMar/>
            <w:vAlign w:val="center"/>
            <w:tcMar>
              <w:top w:w="70" w:type="dxa"/>
              <w:left w:w="70" w:type="dxa"/>
              <w:bottom w:w="70" w:type="dxa"/>
              <w:right w:w="70" w:type="dxa"/>
            </w:tcMar>
          </w:tcPr>
          <w:p w:rsidP="7E102449" w14:paraId="3470E09C" wp14:textId="77777777">
            <w:pPr>
              <w:spacing w:after="0" w:line="240" w:lineRule="auto"/>
              <w:rPr>
                <w:sz w:val="20"/>
                <w:szCs w:val="20"/>
              </w:rPr>
            </w:pPr>
            <w:r w:rsidRPr="7E102449" w:rsidR="7E102449">
              <w:rPr>
                <w:sz w:val="20"/>
                <w:szCs w:val="20"/>
              </w:rPr>
              <w:t>Monitoring records clear actions and impact. Staff confidence improves. Leaders and governors receive an annual evaluation and priorities for 2027–2028.</w:t>
            </w:r>
          </w:p>
        </w:tc>
      </w:tr>
    </w:tbl>
    <w:p xmlns:wp14="http://schemas.microsoft.com/office/word/2010/wordml" w14:paraId="033C0820" wp14:textId="77777777">
      <w:pPr>
        <w:spacing w:before="140" w:after="40"/>
      </w:pPr>
      <w:r>
        <w:rPr>
          <w:b/>
          <w:color w:val="1F4E79"/>
        </w:rPr>
        <w:t>Monitoring and publication</w:t>
      </w:r>
    </w:p>
    <w:p xmlns:wp14="http://schemas.microsoft.com/office/word/2010/wordml" w14:paraId="54926028" wp14:textId="77777777">
      <w:pPr>
        <w:spacing w:after="0"/>
      </w:pPr>
      <w:r>
        <w:t>The music lead will review progress termly through planning, assessment information, lesson visits, pupil voice and the school music portfolio. The plan will be evaluated with senior leaders and governors and updated for the 2027–2028 academic year.</w:t>
      </w:r>
    </w:p>
    <w:sectPr w:rsidRPr="0006063C" w:rsidR="00FC693F" w:rsidSect="00034616">
      <w:footerReference w:type="default" r:id="rId9"/>
      <w:pgSz w:w="16834" w:h="11909" w:orient="landscape"/>
      <w:pgMar w:top="691" w:right="720" w:bottom="691"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6A94804" wp14:textId="77777777">
    <w:pPr>
      <w:pStyle w:val="Footer"/>
      <w:jc w:val="center"/>
    </w:pPr>
    <w:r>
      <w:rPr>
        <w:color w:val="646464"/>
        <w:sz w:val="16"/>
      </w:rPr>
      <w:t>Fairfield Infant and Nursery School  |  Music Development Plan 2026–2027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4288ED9"/>
    <w:rsid w:val="0813AD73"/>
    <w:rsid w:val="301435FE"/>
    <w:rsid w:val="4DF7789A"/>
    <w:rsid w:val="54213077"/>
    <w:rsid w:val="5AFD4337"/>
    <w:rsid w:val="64365A44"/>
    <w:rsid w:val="673D631B"/>
    <w:rsid w:val="673D631B"/>
    <w:rsid w:val="773EF1A8"/>
    <w:rsid w:val="7E1024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52498070-3A52-48C0-A757-84A5A53EA0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rFonts w:ascii="Aptos" w:hAnsi="Aptos"/>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ptos Display" w:hAnsi="Aptos Display"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Aptos Display" w:hAnsi="Aptos Display" w:asciiTheme="majorHAnsi" w:hAnsiTheme="majorHAnsi" w:eastAsiaTheme="majorEastAsia" w:cstheme="majorBidi"/>
      <w:b/>
      <w:color w:val="1F4E79"/>
      <w:spacing w:val="5"/>
      <w:kern w:val="28"/>
      <w:sz w:val="44"/>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Jenny Allin</dc:creator>
  <keywords/>
  <dc:description>generated by python-docx</dc:description>
  <lastModifiedBy>Jenny Allin</lastModifiedBy>
  <revision>3</revision>
  <dcterms:created xsi:type="dcterms:W3CDTF">2026-10-01T12:54:39.7546787Z</dcterms:created>
  <dcterms:modified xsi:type="dcterms:W3CDTF">2026-10-01T13:21:21.9911713Z</dcterms:modified>
  <category/>
</coreProperties>
</file>